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AA3B" w14:textId="6C79AA9C" w:rsidR="00866FC3" w:rsidRDefault="007E784C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D1433">
        <w:rPr>
          <w:rFonts w:ascii="Times New Roman" w:hAnsi="Times New Roman" w:cs="Times New Roman"/>
        </w:rPr>
        <w:t xml:space="preserve">   </w:t>
      </w:r>
      <w:r w:rsidR="005E3F15">
        <w:rPr>
          <w:rFonts w:ascii="Times New Roman" w:eastAsia="Times New Roman" w:hAnsi="Times New Roman" w:cs="Times New Roman"/>
          <w:b/>
          <w:bCs/>
          <w:noProof/>
          <w:kern w:val="36"/>
          <w:sz w:val="48"/>
          <w:szCs w:val="48"/>
          <w:lang w:eastAsia="en-GB"/>
        </w:rPr>
        <w:drawing>
          <wp:inline distT="0" distB="0" distL="0" distR="0" wp14:anchorId="432BB1B3" wp14:editId="325051CE">
            <wp:extent cx="2146434" cy="1569912"/>
            <wp:effectExtent l="0" t="0" r="0" b="5080"/>
            <wp:docPr id="1819404387" name="Image 2" descr="Une image contenant texte, logo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9404387" name="Image 2" descr="Une image contenant texte, logo, Police, Graphique&#10;&#10;Le contenu généré par l’IA peut êtr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4190" cy="1582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3F15">
        <w:rPr>
          <w:rFonts w:ascii="Times New Roman" w:hAnsi="Times New Roman" w:cs="Times New Roman"/>
        </w:rPr>
        <w:t xml:space="preserve">                       </w:t>
      </w:r>
      <w:r w:rsidR="005E3F15" w:rsidRPr="00DD1433">
        <w:rPr>
          <w:rFonts w:ascii="Times New Roman" w:hAnsi="Times New Roman" w:cs="Times New Roman"/>
        </w:rPr>
        <w:fldChar w:fldCharType="begin"/>
      </w:r>
      <w:r w:rsidR="005E3F15" w:rsidRPr="00DD1433">
        <w:rPr>
          <w:rFonts w:ascii="Times New Roman" w:hAnsi="Times New Roman" w:cs="Times New Roman"/>
        </w:rPr>
        <w:instrText xml:space="preserve"> INCLUDEPICTURE "https://encrypted-tbn0.gstatic.com/images?q=tbn:ANd9GcTbCtkGe3BLgJSfLSSPRHRrbUCQKOBQhcXDtw&amp;s" \* MERGEFORMATINET </w:instrText>
      </w:r>
      <w:r w:rsidR="005E3F15" w:rsidRPr="00DD1433">
        <w:rPr>
          <w:rFonts w:ascii="Times New Roman" w:hAnsi="Times New Roman" w:cs="Times New Roman"/>
        </w:rPr>
        <w:fldChar w:fldCharType="separate"/>
      </w:r>
      <w:r w:rsidR="005E3F15" w:rsidRPr="00DD1433">
        <w:rPr>
          <w:rFonts w:ascii="Times New Roman" w:hAnsi="Times New Roman" w:cs="Times New Roman"/>
          <w:noProof/>
        </w:rPr>
        <w:drawing>
          <wp:inline distT="0" distB="0" distL="0" distR="0" wp14:anchorId="777CBEA9" wp14:editId="07AB527C">
            <wp:extent cx="2329314" cy="1431545"/>
            <wp:effectExtent l="0" t="0" r="0" b="3810"/>
            <wp:docPr id="68846553" name="Image 2" descr="DU parentalité site Sorbonne | Déclic - CNV &amp; éducation - La relation au  cœur de l'é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Y_fOadSTG9D_7M8Pv-OgiAg_349" descr="DU parentalité site Sorbonne | Déclic - CNV &amp; éducation - La relation au  cœur de l'éduc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425" cy="149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3F15" w:rsidRPr="00DD1433">
        <w:rPr>
          <w:rFonts w:ascii="Times New Roman" w:hAnsi="Times New Roman" w:cs="Times New Roman"/>
        </w:rPr>
        <w:fldChar w:fldCharType="end"/>
      </w:r>
    </w:p>
    <w:p w14:paraId="62F82CDC" w14:textId="77777777" w:rsidR="00866FC3" w:rsidRPr="00DD1433" w:rsidRDefault="00866FC3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6EED0BA3" w14:textId="5E9C13AF" w:rsidR="0094327A" w:rsidRDefault="0094327A" w:rsidP="007E78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Inaugural Scientific Meeting of the European Society of Ocular Inflammation (EUSOI)</w:t>
      </w:r>
    </w:p>
    <w:p w14:paraId="2E2445C9" w14:textId="77777777" w:rsidR="00457A43" w:rsidRPr="00DD1433" w:rsidRDefault="00457A43" w:rsidP="007E784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5A9671A0" w14:textId="41A4DB30" w:rsidR="007E784C" w:rsidRPr="00DD1433" w:rsidRDefault="0094327A" w:rsidP="00354E8F">
      <w:pPr>
        <w:spacing w:before="100" w:beforeAutospacing="1" w:after="100" w:afterAutospacing="1" w:line="240" w:lineRule="auto"/>
        <w:ind w:right="-330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Therapy in </w:t>
      </w:r>
      <w:r w:rsidR="00354E8F"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Ocular Inflammation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The European</w:t>
      </w:r>
      <w:r w:rsidR="00354E8F"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Approach</w:t>
      </w:r>
    </w:p>
    <w:p w14:paraId="515FD660" w14:textId="215A587A" w:rsidR="0094327A" w:rsidRPr="005E3F15" w:rsidRDefault="0094327A" w:rsidP="007E7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5E3F1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Paris 4–5 September 2026</w:t>
      </w:r>
    </w:p>
    <w:p w14:paraId="21248271" w14:textId="02315FE0" w:rsidR="00354E8F" w:rsidRDefault="008D30AB" w:rsidP="007E7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</w:pPr>
      <w:r w:rsidRPr="005E3F1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Novotel</w:t>
      </w:r>
      <w:r w:rsidR="00373E3B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 Paris Centre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 Tour Eif</w:t>
      </w:r>
      <w:r w:rsidR="00BA51E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f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 xml:space="preserve">el </w:t>
      </w:r>
    </w:p>
    <w:p w14:paraId="64263CF3" w14:textId="1CAEFAD5" w:rsidR="00BA51EE" w:rsidRDefault="00BA51EE" w:rsidP="007E7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n-GB"/>
          <w14:ligatures w14:val="none"/>
        </w:rPr>
        <w:t>61 Quai de Grenelle, 75015, Paris</w:t>
      </w:r>
    </w:p>
    <w:p w14:paraId="1249F996" w14:textId="77777777" w:rsidR="008D30AB" w:rsidRDefault="008D30AB" w:rsidP="007E78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3F719525" w14:textId="027A12B2" w:rsidR="007E784C" w:rsidRDefault="008D30AB" w:rsidP="005E3F15">
      <w:pPr>
        <w:spacing w:before="100" w:beforeAutospacing="1" w:after="100" w:afterAutospacing="1" w:line="240" w:lineRule="auto"/>
        <w:jc w:val="center"/>
      </w:pPr>
      <w:r>
        <w:fldChar w:fldCharType="begin"/>
      </w:r>
      <w:r>
        <w:instrText xml:space="preserve"> INCLUDEPICTURE "https://fr.roomforday.com/galerie/1395680315novotel-paris-tour-eiffel-c152hotel1w938.jpg?1628677642"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64D9033" wp14:editId="7847D941">
            <wp:extent cx="2090125" cy="1397971"/>
            <wp:effectExtent l="0" t="0" r="5715" b="0"/>
            <wp:docPr id="1949411933" name="Image 1" descr="Novotel Paris Centre Tour Eiffel - Day Use Hotel in Paris, 15. Tour Eiffel  / Porte de Versailles | RoomForD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Novotel Paris Centre Tour Eiffel - Day Use Hotel in Paris, 15. Tour Eiffel  / Porte de Versailles | RoomForDa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848" cy="143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420F47E" w14:textId="77777777" w:rsidR="00457A43" w:rsidRDefault="00457A43" w:rsidP="005E3F15">
      <w:pPr>
        <w:spacing w:before="100" w:beforeAutospacing="1" w:after="100" w:afterAutospacing="1" w:line="240" w:lineRule="auto"/>
        <w:jc w:val="center"/>
      </w:pPr>
    </w:p>
    <w:p w14:paraId="32388A6F" w14:textId="77777777" w:rsidR="00457A43" w:rsidRPr="00457A43" w:rsidRDefault="00457A43" w:rsidP="00457A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en-GB"/>
          <w14:ligatures w14:val="none"/>
        </w:rPr>
      </w:pPr>
      <w:r w:rsidRPr="00457A43">
        <w:rPr>
          <w:rFonts w:ascii="Times New Roman" w:eastAsia="Times New Roman" w:hAnsi="Times New Roman" w:cs="Times New Roman"/>
          <w:b/>
          <w:bCs/>
          <w:i/>
          <w:iCs/>
          <w:kern w:val="0"/>
          <w:sz w:val="32"/>
          <w:szCs w:val="32"/>
          <w:lang w:eastAsia="en-GB"/>
          <w14:ligatures w14:val="none"/>
        </w:rPr>
        <w:t>Registration free but mandatory: eusoi.org</w:t>
      </w:r>
    </w:p>
    <w:p w14:paraId="2B4286C2" w14:textId="77777777" w:rsidR="00457A43" w:rsidRPr="005E3F15" w:rsidRDefault="00457A43" w:rsidP="005E3F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23F4AA94" w14:textId="77777777" w:rsidR="00373E3B" w:rsidRDefault="00B7085B" w:rsidP="00373E3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1E85C968">
          <v:rect id="_x0000_i1041" alt="" style="width:357.9pt;height:.05pt;mso-width-percent:0;mso-height-percent:0;mso-width-percent:0;mso-height-percent:0" o:hrpct="789" o:hralign="center" o:hrstd="t" o:hr="t" fillcolor="#a0a0a0" stroked="f"/>
        </w:pict>
      </w:r>
    </w:p>
    <w:p w14:paraId="5AA8C651" w14:textId="77777777" w:rsidR="00373E3B" w:rsidRDefault="00373E3B" w:rsidP="00373E3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</w:p>
    <w:p w14:paraId="520C03CB" w14:textId="7C40BD3D" w:rsidR="0094327A" w:rsidRPr="00373E3B" w:rsidRDefault="0094327A" w:rsidP="00373E3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Friday 4 September 2026</w:t>
      </w:r>
    </w:p>
    <w:p w14:paraId="7CB7D3D7" w14:textId="30DF9082" w:rsidR="005E3F15" w:rsidRPr="005E3F15" w:rsidRDefault="005E3F15" w:rsidP="005E3F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30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30</w:t>
      </w:r>
    </w:p>
    <w:p w14:paraId="3346CEE6" w14:textId="77777777" w:rsidR="005E3F15" w:rsidRPr="00DD1433" w:rsidRDefault="005E3F15" w:rsidP="005E3F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</w:t>
      </w:r>
    </w:p>
    <w:p w14:paraId="30CB197C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D64F93B">
          <v:rect id="_x0000_i1040" alt="" style="width:357.9pt;height:.05pt;mso-width-percent:0;mso-height-percent:0;mso-width-percent:0;mso-height-percent:0" o:hrpct="789" o:hralign="center" o:hrstd="t" o:hr="t" fillcolor="#a0a0a0" stroked="f"/>
        </w:pict>
      </w:r>
    </w:p>
    <w:p w14:paraId="2B056243" w14:textId="36FB9A72" w:rsidR="005E3F15" w:rsidRPr="005E3F15" w:rsidRDefault="005E3F15" w:rsidP="005E3F1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Foundations and Current Practice</w:t>
      </w:r>
    </w:p>
    <w:p w14:paraId="40E55BDF" w14:textId="3A6B2E41" w:rsidR="00373E3B" w:rsidRDefault="0094327A" w:rsidP="00373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0 – 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</w:t>
      </w:r>
      <w:r w:rsidRP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</w:t>
      </w:r>
    </w:p>
    <w:p w14:paraId="406BB936" w14:textId="22EEDEC8" w:rsidR="0094327A" w:rsidRPr="00373E3B" w:rsidRDefault="0094327A" w:rsidP="00373E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Welcome and Opening Remarks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/>
      </w:r>
      <w:r w:rsid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Carlos Pavesio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President, EUSOI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/>
        <w:t>Objectives of the Society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/>
        <w:t>Vision for European Collaboration in Ocular Inflammation</w:t>
      </w:r>
    </w:p>
    <w:p w14:paraId="7FAD18E4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780154A">
          <v:rect id="_x0000_i1039" alt="" style="width:357.9pt;height:.05pt;mso-width-percent:0;mso-height-percent:0;mso-width-percent:0;mso-height-percent:0" o:hrpct="789" o:hralign="center" o:hrstd="t" o:hr="t" fillcolor="#a0a0a0" stroked="f"/>
        </w:pict>
      </w:r>
    </w:p>
    <w:p w14:paraId="2EA0DF96" w14:textId="76B6A62A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 – 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45</w:t>
      </w:r>
    </w:p>
    <w:p w14:paraId="1BDC0857" w14:textId="34D1BC6F" w:rsidR="0063558C" w:rsidRPr="00DD1433" w:rsidRDefault="0094327A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1: Systemic Therapy in Uveitis – The European Perspective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  <w:t xml:space="preserve">          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Joke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de Boer (The Netherlands)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and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Gilles Kaplanski (Marseille)</w:t>
      </w:r>
    </w:p>
    <w:p w14:paraId="59B0B49D" w14:textId="6C1A6076" w:rsidR="00FE36F7" w:rsidRPr="00DD1433" w:rsidRDefault="00FE36F7" w:rsidP="00FE3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Benefits and risks of corticosteroids in uveitis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Natasa Vidovic (</w:t>
      </w:r>
      <w:r w:rsidR="0028257D"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Slovenia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) </w:t>
      </w:r>
    </w:p>
    <w:p w14:paraId="79394490" w14:textId="163A77B1" w:rsidR="00FE36F7" w:rsidRPr="00DD1433" w:rsidRDefault="00FE36F7" w:rsidP="00FE3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Efficacy of DMARDs in uveitis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val="en-US" w:eastAsia="fr-FR"/>
          <w14:ligatures w14:val="none"/>
        </w:rPr>
        <w:t>Mirjam van Velthoven (</w:t>
      </w:r>
      <w:r w:rsidR="0028257D" w:rsidRPr="00DD1433">
        <w:rPr>
          <w:rFonts w:ascii="Times New Roman" w:eastAsia="Times New Roman" w:hAnsi="Times New Roman" w:cs="Times New Roman"/>
          <w:b/>
          <w:bCs/>
          <w:kern w:val="0"/>
          <w:lang w:val="en-US" w:eastAsia="fr-FR"/>
          <w14:ligatures w14:val="none"/>
        </w:rPr>
        <w:t>The Netherlands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val="en-US" w:eastAsia="fr-FR"/>
          <w14:ligatures w14:val="none"/>
        </w:rPr>
        <w:t xml:space="preserve">) </w:t>
      </w:r>
    </w:p>
    <w:p w14:paraId="1879FBBF" w14:textId="1B93B28D" w:rsidR="0028257D" w:rsidRPr="00DD1433" w:rsidRDefault="0028257D" w:rsidP="0028257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Treatment of uveitis in the era of biologicals, perspective of the new generation ophthalmologists </w:t>
      </w: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Charlotte van Meerwijk (The Netherlands)</w:t>
      </w:r>
    </w:p>
    <w:p w14:paraId="686F5167" w14:textId="77777777" w:rsidR="0028257D" w:rsidRPr="00DD1433" w:rsidRDefault="0028257D" w:rsidP="0028257D">
      <w:pPr>
        <w:spacing w:after="0" w:line="240" w:lineRule="auto"/>
        <w:rPr>
          <w:rFonts w:ascii="Times New Roman" w:eastAsia="Times New Roman" w:hAnsi="Times New Roman" w:cs="Times New Roman"/>
          <w:kern w:val="0"/>
          <w:sz w:val="27"/>
          <w:szCs w:val="27"/>
          <w:lang w:val="fr-FR" w:eastAsia="fr-FR"/>
          <w14:ligatures w14:val="none"/>
        </w:rPr>
      </w:pPr>
    </w:p>
    <w:p w14:paraId="7391A49F" w14:textId="1BB42154" w:rsidR="0028257D" w:rsidRPr="00DD1433" w:rsidRDefault="0028257D" w:rsidP="0028257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Early or late start with start biologicals? Perpective of a senior ophthalmologist.</w:t>
      </w:r>
    </w:p>
    <w:p w14:paraId="35656664" w14:textId="3A5AA5B7" w:rsidR="0028257D" w:rsidRPr="00DD1433" w:rsidRDefault="0028257D" w:rsidP="0028257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Marc </w:t>
      </w:r>
      <w:r w:rsidR="00866FC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de S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met (Switzerland)</w:t>
      </w:r>
    </w:p>
    <w:p w14:paraId="4839E327" w14:textId="6DE8BFE1" w:rsidR="0076540B" w:rsidRPr="00DD1433" w:rsidRDefault="0076540B" w:rsidP="00FE36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Discussion</w:t>
      </w:r>
    </w:p>
    <w:p w14:paraId="5E19D9B8" w14:textId="6D60C959" w:rsidR="0094327A" w:rsidRPr="00DD1433" w:rsidRDefault="00B7085B" w:rsidP="00B417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B7BBD5">
          <v:rect id="_x0000_i1038" alt="" style="width:357.9pt;height:.05pt;mso-width-percent:0;mso-height-percent:0;mso-width-percent:0;mso-height-percent:0" o:hrpct="789" o:hralign="center" o:hrstd="t" o:hr="t" fillcolor="#a0a0a0" stroked="f"/>
        </w:pict>
      </w:r>
    </w:p>
    <w:p w14:paraId="20C242F5" w14:textId="67DC3EA6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50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50</w:t>
      </w:r>
    </w:p>
    <w:p w14:paraId="578F860C" w14:textId="6142D4EA" w:rsidR="0094327A" w:rsidRPr="00DD1433" w:rsidRDefault="0094327A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2: Local Therapies in Uveitis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  <w:t xml:space="preserve">       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Carlos Pavesio (UK)</w:t>
      </w:r>
      <w:r w:rsidR="00DB54F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 Ahmed Abu El Asrar (Saudi Arabia)</w:t>
      </w:r>
    </w:p>
    <w:p w14:paraId="61FED842" w14:textId="6583E450" w:rsidR="00BF7950" w:rsidRPr="00DD1433" w:rsidRDefault="0094327A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(10-min keynote + 3 cases + discussion)</w:t>
      </w:r>
    </w:p>
    <w:p w14:paraId="4A217DC8" w14:textId="77777777" w:rsidR="00BF7950" w:rsidRPr="00DD1433" w:rsidRDefault="00BF7950" w:rsidP="00BF7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Keynote – Piergiorgio Neri (UAE)</w:t>
      </w:r>
    </w:p>
    <w:p w14:paraId="01E350C7" w14:textId="77777777" w:rsidR="00BF7950" w:rsidRPr="00DD1433" w:rsidRDefault="00BF7950" w:rsidP="00BF7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Case 1- Management of UME – Alessandro Invernizzi (Italy)</w:t>
      </w:r>
    </w:p>
    <w:p w14:paraId="089EA415" w14:textId="77777777" w:rsidR="00BF7950" w:rsidRPr="00DD1433" w:rsidRDefault="00BF7950" w:rsidP="00BF79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Case 2- Management of PIC/MFC – Ilaria Testi (UK)</w:t>
      </w:r>
    </w:p>
    <w:p w14:paraId="157BD184" w14:textId="531839FF" w:rsidR="00BF7950" w:rsidRDefault="00BF7950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Case 3- Management of Retinal Vasculitis – </w:t>
      </w:r>
      <w:r w:rsidR="00DD1433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Elisabetta Miserocchi (Italy)</w:t>
      </w:r>
    </w:p>
    <w:p w14:paraId="00B044C0" w14:textId="44456DB0" w:rsidR="000B3EF3" w:rsidRPr="00DD1433" w:rsidRDefault="000B3EF3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Discussion</w:t>
      </w:r>
    </w:p>
    <w:p w14:paraId="15F1C939" w14:textId="77777777" w:rsidR="005E3F15" w:rsidRPr="00DD1433" w:rsidRDefault="00B7085B" w:rsidP="005E3F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10B773D">
          <v:rect id="_x0000_i1037" alt="" style="width:357.9pt;height:.05pt;mso-width-percent:0;mso-height-percent:0;mso-width-percent:0;mso-height-percent:0" o:hrpct="789" o:hralign="center" o:hrstd="t" o:hr="t" fillcolor="#a0a0a0" stroked="f"/>
        </w:pict>
      </w:r>
    </w:p>
    <w:p w14:paraId="6EB5E3AB" w14:textId="6DC2F711" w:rsidR="00DB54FD" w:rsidRDefault="00DB54FD" w:rsidP="005E3F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14:55-15:15</w:t>
      </w:r>
    </w:p>
    <w:p w14:paraId="0EFB689A" w14:textId="68F91C92" w:rsidR="00DB54FD" w:rsidRDefault="00DB54FD" w:rsidP="005E3F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B54F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Industry Symposium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– Agephapharma </w:t>
      </w:r>
    </w:p>
    <w:p w14:paraId="1A0A7D4B" w14:textId="32DF3848" w:rsidR="00DB54FD" w:rsidRPr="00DB54FD" w:rsidRDefault="00DB54FD" w:rsidP="005E3F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B54FD">
        <w:rPr>
          <w:rFonts w:ascii="Times New Roman" w:hAnsi="Times New Roman" w:cs="Times New Roman"/>
          <w:b/>
          <w:bCs/>
        </w:rPr>
        <w:t>Ultracortenol (prednisolone pivalate 5 mg/g) and its role in the management of ocular inflammation</w:t>
      </w:r>
      <w:r>
        <w:rPr>
          <w:rFonts w:ascii="Times New Roman" w:hAnsi="Times New Roman" w:cs="Times New Roman"/>
          <w:b/>
          <w:bCs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osuf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El Shabrawy (Austria)</w:t>
      </w:r>
    </w:p>
    <w:p w14:paraId="77C14487" w14:textId="66E4B30D" w:rsidR="005E3F15" w:rsidRPr="00DD1433" w:rsidRDefault="005E3F15" w:rsidP="005E3F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5:20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1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6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20</w:t>
      </w:r>
    </w:p>
    <w:p w14:paraId="4C6EF16B" w14:textId="77777777" w:rsidR="005E3F15" w:rsidRPr="00DD1433" w:rsidRDefault="005E3F15" w:rsidP="005E3F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Coffee Break</w:t>
      </w:r>
    </w:p>
    <w:p w14:paraId="573071CF" w14:textId="77777777" w:rsidR="005E3F15" w:rsidRPr="00DD1433" w:rsidRDefault="00B7085B" w:rsidP="005E3F1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3F33C00">
          <v:rect id="_x0000_i1036" alt="" style="width:357.9pt;height:.05pt;mso-width-percent:0;mso-height-percent:0;mso-width-percent:0;mso-height-percent:0" o:hrpct="789" o:hralign="center" o:hrstd="t" o:hr="t" fillcolor="#a0a0a0" stroked="f"/>
        </w:pict>
      </w:r>
    </w:p>
    <w:p w14:paraId="6D67A4D7" w14:textId="36A1B0DD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16:</w:t>
      </w:r>
      <w:r w:rsid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17:</w:t>
      </w:r>
      <w:r w:rsidR="005E3F1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2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</w:t>
      </w:r>
    </w:p>
    <w:p w14:paraId="3C2BB96D" w14:textId="4654FF53" w:rsidR="0094327A" w:rsidRPr="00DD1433" w:rsidRDefault="0094327A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3: Complex Decision-Making in Uveitis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  <w:t xml:space="preserve">        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Sofia</w:t>
      </w:r>
      <w:r w:rsidR="007E78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="007E78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Androudi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7E78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(Greece)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and Jarmil</w:t>
      </w:r>
      <w:r w:rsidR="007E78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 </w:t>
      </w:r>
      <w:r w:rsidR="00BF7950" w:rsidRPr="00DD1433">
        <w:rPr>
          <w:rStyle w:val="gi"/>
          <w:rFonts w:ascii="Times New Roman" w:hAnsi="Times New Roman" w:cs="Times New Roman"/>
          <w:b/>
          <w:bCs/>
        </w:rPr>
        <w:t>H</w:t>
      </w:r>
      <w:r w:rsidR="007E784C" w:rsidRPr="00DD1433">
        <w:rPr>
          <w:rStyle w:val="gi"/>
          <w:rFonts w:ascii="Times New Roman" w:hAnsi="Times New Roman" w:cs="Times New Roman"/>
          <w:b/>
          <w:bCs/>
        </w:rPr>
        <w:t>eissigerova (</w:t>
      </w:r>
      <w:r w:rsidR="006D394C" w:rsidRPr="00DD1433">
        <w:rPr>
          <w:rStyle w:val="gi"/>
          <w:rFonts w:ascii="Times New Roman" w:hAnsi="Times New Roman" w:cs="Times New Roman"/>
          <w:b/>
          <w:bCs/>
        </w:rPr>
        <w:t>Czech Republic)</w:t>
      </w:r>
    </w:p>
    <w:p w14:paraId="0F6D8044" w14:textId="50D1E47A" w:rsidR="00E35A66" w:rsidRPr="00DD1433" w:rsidRDefault="0094327A" w:rsidP="00E35A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(10-min keynote + 3 cases + discussion</w:t>
      </w:r>
      <w:r w:rsidR="00E35A66"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6DE6B98" w14:textId="08104C13" w:rsidR="00E35A66" w:rsidRPr="00DD1433" w:rsidRDefault="00E35A66" w:rsidP="00E35A66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Keynote – </w:t>
      </w:r>
      <w:r w:rsidR="00B417BB"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Diagnostic strategies in complex uveitis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Sara Touhami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(France)</w:t>
      </w:r>
    </w:p>
    <w:p w14:paraId="23F41E3E" w14:textId="77777777" w:rsidR="00E35A66" w:rsidRPr="00DD1433" w:rsidRDefault="00E35A66" w:rsidP="00E35A66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</w:pPr>
    </w:p>
    <w:p w14:paraId="116C4DAD" w14:textId="2D35EC1B" w:rsidR="00E35A66" w:rsidRPr="00373E3B" w:rsidRDefault="00E35A66" w:rsidP="00E35A66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Case 1 – Masquerade syndrome</w:t>
      </w:r>
      <w:r w:rsidR="00373E3B"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Zohar Habot-Wilner (Israel)</w:t>
      </w:r>
    </w:p>
    <w:p w14:paraId="02ECAB89" w14:textId="77777777" w:rsidR="00E35A66" w:rsidRPr="00DD1433" w:rsidRDefault="00E35A66" w:rsidP="00E35A66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</w:pPr>
    </w:p>
    <w:p w14:paraId="216E4A80" w14:textId="515B3732" w:rsidR="00E35A66" w:rsidRPr="00373E3B" w:rsidRDefault="00E35A66" w:rsidP="00E35A66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Case 2 – Autoimmune uveitis</w:t>
      </w:r>
      <w:r w:rsidR="00373E3B"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  <w:t xml:space="preserve"> </w:t>
      </w:r>
      <w:r w:rsidR="008E7C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Ioannis</w:t>
      </w:r>
      <w:r w:rsidR="00071727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Papasavas (Switzerland)</w:t>
      </w:r>
    </w:p>
    <w:p w14:paraId="5E66C001" w14:textId="77777777" w:rsidR="00071727" w:rsidRPr="00DD1433" w:rsidRDefault="00071727" w:rsidP="00E35A66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</w:pPr>
    </w:p>
    <w:p w14:paraId="13EB598C" w14:textId="3A01A4C8" w:rsidR="00E35A66" w:rsidRPr="00373E3B" w:rsidRDefault="00E35A66" w:rsidP="00E35A66">
      <w:pPr>
        <w:spacing w:after="0" w:line="240" w:lineRule="auto"/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Case 3 – Infectious uveitis</w:t>
      </w:r>
      <w:r w:rsidR="00373E3B">
        <w:rPr>
          <w:rFonts w:ascii="Times New Roman" w:eastAsia="Times New Roman" w:hAnsi="Times New Roman" w:cs="Times New Roman"/>
          <w:kern w:val="0"/>
          <w:lang w:val="fr-FR"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Aniruddha Agarwal </w:t>
      </w:r>
      <w:r w:rsidR="00B50427"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(UAE)</w:t>
      </w:r>
    </w:p>
    <w:p w14:paraId="51AF7476" w14:textId="5F8A03BA" w:rsidR="00E35A66" w:rsidRPr="00DD1433" w:rsidRDefault="00E35A66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Discussion :</w:t>
      </w:r>
      <w:r w:rsidR="00071727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</w:t>
      </w:r>
      <w:r w:rsidR="00866F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iham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Chariba (Marocco)</w:t>
      </w:r>
      <w:r w:rsidR="00866F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 Cherif Titah (France), François Willermain (Belgium)</w:t>
      </w:r>
    </w:p>
    <w:p w14:paraId="56B1ED53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CD957D">
          <v:rect id="_x0000_i1035" alt="" style="width:357.9pt;height:.05pt;mso-width-percent:0;mso-height-percent:0;mso-width-percent:0;mso-height-percent:0" o:hrpct="789" o:hralign="center" o:hrstd="t" o:hr="t" fillcolor="#a0a0a0" stroked="f"/>
        </w:pict>
      </w:r>
    </w:p>
    <w:p w14:paraId="02EA6817" w14:textId="204A7D00" w:rsidR="0094327A" w:rsidRPr="00373E3B" w:rsidRDefault="0094327A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17: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30</w:t>
      </w:r>
      <w:r w:rsidR="005E3F15"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-18</w:t>
      </w:r>
      <w:r w:rsidR="009B0D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30</w:t>
      </w:r>
    </w:p>
    <w:p w14:paraId="45B0B097" w14:textId="309F1AC5" w:rsidR="005E3F15" w:rsidRPr="00373E3B" w:rsidRDefault="00373E3B" w:rsidP="005E3F1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Industry</w:t>
      </w:r>
      <w:r w:rsidR="005E3F15" w:rsidRPr="00373E3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Symposium – </w:t>
      </w:r>
      <w:r w:rsidR="0078384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Founding Sponsor Symposium, Roche</w:t>
      </w:r>
    </w:p>
    <w:p w14:paraId="1B6DBDB5" w14:textId="047CCB72" w:rsidR="005E3F15" w:rsidRPr="00373E3B" w:rsidRDefault="005E3F15" w:rsidP="005E3F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18</w:t>
      </w:r>
      <w:r w:rsidR="009B0D2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: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30</w:t>
      </w:r>
      <w:r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Welcome reception</w:t>
      </w:r>
    </w:p>
    <w:p w14:paraId="16D5E8E8" w14:textId="77777777" w:rsidR="005E3F15" w:rsidRPr="00866FC3" w:rsidRDefault="005E3F15" w:rsidP="0086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</w:p>
    <w:p w14:paraId="446EFF74" w14:textId="015D927A" w:rsidR="0094327A" w:rsidRPr="00866FC3" w:rsidRDefault="0094327A" w:rsidP="00866F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Saturday 5 September 2026</w:t>
      </w:r>
    </w:p>
    <w:p w14:paraId="714AE439" w14:textId="77777777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Advanced Therapies, Imaging and the Future</w:t>
      </w:r>
    </w:p>
    <w:p w14:paraId="71F1FD4B" w14:textId="63C059FD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lang w:eastAsia="en-GB"/>
        </w:rPr>
        <w:pict w14:anchorId="709E2B92">
          <v:rect id="_x0000_i1034" alt="" style="width:357.9pt;height:.05pt;mso-width-percent:0;mso-height-percent:0;mso-width-percent:0;mso-height-percent:0" o:hrpct="789" o:hralign="center" o:hrstd="t" o:hr="t" fillcolor="#a0a0a0" stroked="f"/>
        </w:pict>
      </w:r>
    </w:p>
    <w:p w14:paraId="6B8F1FC7" w14:textId="77777777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08:30 – 09:30</w:t>
      </w:r>
    </w:p>
    <w:p w14:paraId="3863E449" w14:textId="0A87A49D" w:rsidR="0063558C" w:rsidRPr="00DD1433" w:rsidRDefault="0094327A" w:rsidP="00635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4: Biologic Therapy in Uveitis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  <w:t xml:space="preserve">    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Bahram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Bodaghi (France)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and 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avid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Saadoun 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(France)</w:t>
      </w:r>
    </w:p>
    <w:p w14:paraId="58D176A2" w14:textId="52D407D3" w:rsidR="00151AC8" w:rsidRPr="00DD1433" w:rsidRDefault="00151AC8" w:rsidP="008942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(10-min keynote + 3 cases + discussion)</w:t>
      </w:r>
    </w:p>
    <w:p w14:paraId="24324A94" w14:textId="76CF2342" w:rsidR="0063558C" w:rsidRPr="00DD1433" w:rsidRDefault="00E35A66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Keynote </w:t>
      </w:r>
      <w:r w:rsidR="00151AC8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 Biotherapies in Uveitis : update</w:t>
      </w:r>
      <w:r w:rsidR="00894251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and perspectives</w:t>
      </w:r>
      <w:r w:rsidR="00151AC8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D. Saadoun</w:t>
      </w:r>
      <w:r w:rsidR="00F922A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151AC8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(France)</w:t>
      </w:r>
    </w:p>
    <w:p w14:paraId="1E430BB4" w14:textId="332C8C60" w:rsidR="00151AC8" w:rsidRPr="00DD1433" w:rsidRDefault="00151AC8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Case 1 : I</w:t>
      </w:r>
      <w:r w:rsidR="000B3EF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nes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Leal (Portugal)</w:t>
      </w:r>
    </w:p>
    <w:p w14:paraId="2F37C228" w14:textId="7D6A1B20" w:rsidR="00151AC8" w:rsidRPr="00DD1433" w:rsidRDefault="00151AC8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Case 2 : </w:t>
      </w:r>
      <w:r w:rsidR="008E7C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Anne-Claire Desbois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(France)</w:t>
      </w:r>
    </w:p>
    <w:p w14:paraId="7A250C72" w14:textId="1F837799" w:rsidR="00151AC8" w:rsidRPr="00DD1433" w:rsidRDefault="00151AC8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Case 3 : W</w:t>
      </w:r>
      <w:r w:rsidR="000B3EF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illiam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Tucker (UK)</w:t>
      </w:r>
    </w:p>
    <w:p w14:paraId="1FDDBAB0" w14:textId="5C0162CF" w:rsidR="00151AC8" w:rsidRPr="00DD1433" w:rsidRDefault="006D394C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</w:t>
      </w:r>
      <w:r w:rsidR="00151AC8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iscussion : </w:t>
      </w:r>
      <w:r w:rsidR="004E352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Marie-Josée Aubin (Canada), </w:t>
      </w:r>
      <w:r w:rsidR="001F7CF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Mathilde Leclercq (France), 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Y</w:t>
      </w:r>
      <w:r w:rsidR="004E352E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osuf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El Shabrawy (Austria)</w:t>
      </w:r>
    </w:p>
    <w:p w14:paraId="11D3A588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A32128">
          <v:rect id="_x0000_i1033" alt="" style="width:357.9pt;height:.05pt;mso-width-percent:0;mso-height-percent:0;mso-width-percent:0;mso-height-percent:0" o:hrpct="789" o:hralign="center" o:hrstd="t" o:hr="t" fillcolor="#a0a0a0" stroked="f"/>
        </w:pict>
      </w:r>
    </w:p>
    <w:p w14:paraId="2ACC2E24" w14:textId="7BCA6F18" w:rsidR="0094327A" w:rsidRPr="00DD1433" w:rsidRDefault="009F29FB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09:</w:t>
      </w:r>
      <w:r w:rsidR="006D394C"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3</w:t>
      </w:r>
      <w:r w:rsid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="0094327A"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10:</w:t>
      </w:r>
      <w:r w:rsidR="006D394C"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3</w:t>
      </w:r>
      <w:r w:rsid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</w:p>
    <w:p w14:paraId="4CC9D564" w14:textId="048A00B4" w:rsidR="0094327A" w:rsidRPr="00DD1433" w:rsidRDefault="0094327A" w:rsidP="006D39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5: Imaging in Ocular Inflammation</w:t>
      </w:r>
      <w:r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6D394C"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</w:r>
      <w:r w:rsidR="006D394C" w:rsidRPr="00DD143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ab/>
        <w:t xml:space="preserve">   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Elisabetta</w:t>
      </w:r>
      <w:r w:rsidR="00645F15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Miserocchi (Italy) </w:t>
      </w:r>
      <w:r w:rsidR="00E35A66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+ </w:t>
      </w:r>
      <w:r w:rsidR="00B417BB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Bahram Bodaghi (France)</w:t>
      </w:r>
    </w:p>
    <w:p w14:paraId="5826EE64" w14:textId="773154ED" w:rsidR="00FE36F7" w:rsidRPr="00373E3B" w:rsidRDefault="00FE36F7" w:rsidP="00FE36F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Multimodal imaging in posterior uveitis   </w:t>
      </w: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ab/>
      </w: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ab/>
      </w: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ab/>
        <w:t>Luca De Simone (Italy)</w:t>
      </w:r>
    </w:p>
    <w:p w14:paraId="269C2D70" w14:textId="341C894C" w:rsidR="00B417BB" w:rsidRPr="00373E3B" w:rsidRDefault="00FE36F7" w:rsidP="00B417B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OCT biomarkers of inflammatory activity   </w:t>
      </w: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ab/>
      </w: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ab/>
      </w:r>
      <w:r w:rsidR="00B417BB"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Prithvi Ramthoul (France)</w:t>
      </w:r>
    </w:p>
    <w:p w14:paraId="1B382AEF" w14:textId="68264241" w:rsidR="00FE36F7" w:rsidRPr="00373E3B" w:rsidRDefault="00FE36F7" w:rsidP="00FE36F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Widefield angiography and retinal vasculitis   </w:t>
      </w: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ab/>
      </w: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ab/>
        <w:t xml:space="preserve">Ester Carreno (Spain) </w:t>
      </w:r>
    </w:p>
    <w:p w14:paraId="3D788939" w14:textId="53035A86" w:rsidR="00FE36F7" w:rsidRPr="00373E3B" w:rsidRDefault="00FE36F7" w:rsidP="00FE36F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>Choroidal imaging (EDI-OCT, ICGA)</w:t>
      </w:r>
      <w:r w:rsidR="00894251"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  </w:t>
      </w: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ab/>
      </w: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ab/>
      </w:r>
      <w:r w:rsidR="00866FC3"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ab/>
      </w:r>
      <w:r w:rsidRPr="00373E3B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Maria Vittoria Cicinelli (Italy) </w:t>
      </w:r>
    </w:p>
    <w:p w14:paraId="104B798C" w14:textId="6206A293" w:rsidR="004D7A23" w:rsidRPr="00373E3B" w:rsidRDefault="00FE36F7" w:rsidP="004D7A23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Imaging endpoints in clinical trials          </w:t>
      </w:r>
      <w:r w:rsidR="004D7A23" w:rsidRPr="00373E3B">
        <w:rPr>
          <w:rFonts w:ascii="Times New Roman" w:hAnsi="Times New Roman" w:cs="Times New Roman"/>
          <w:b/>
          <w:bCs/>
        </w:rPr>
        <w:t xml:space="preserve">                           Alessandro Marchese (Italy) </w:t>
      </w:r>
    </w:p>
    <w:p w14:paraId="43C06962" w14:textId="77777777" w:rsidR="004D7A23" w:rsidRPr="00373E3B" w:rsidRDefault="004D7A23" w:rsidP="004D7A2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7DD2FE5" w14:textId="0CB63479" w:rsidR="0094327A" w:rsidRPr="00DD1433" w:rsidRDefault="00373E3B" w:rsidP="004D7A2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Discussion</w:t>
      </w:r>
      <w:r w:rsidR="00AC75B1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Marie-Hélène Errera (USA)</w:t>
      </w:r>
    </w:p>
    <w:p w14:paraId="1B833258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9CBB162">
          <v:rect id="_x0000_i1032" alt="" style="width:357.9pt;height:.05pt;mso-width-percent:0;mso-height-percent:0;mso-width-percent:0;mso-height-percent:0" o:hrpct="789" o:hralign="center" o:hrstd="t" o:hr="t" fillcolor="#a0a0a0" stroked="f"/>
        </w:pict>
      </w:r>
    </w:p>
    <w:p w14:paraId="6A82A3A3" w14:textId="39C86459" w:rsidR="004671E4" w:rsidRPr="00DD1433" w:rsidRDefault="004671E4" w:rsidP="004671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lastRenderedPageBreak/>
        <w:t>10:3</w:t>
      </w:r>
      <w:r w:rsidR="00993D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10:</w:t>
      </w:r>
      <w:r w:rsidR="00993D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55</w:t>
      </w:r>
    </w:p>
    <w:p w14:paraId="30CCA35F" w14:textId="77777777" w:rsidR="004671E4" w:rsidRPr="00DD1433" w:rsidRDefault="004671E4" w:rsidP="004671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Coffee Break</w:t>
      </w:r>
    </w:p>
    <w:p w14:paraId="1BAD82E1" w14:textId="6FE3EAAC" w:rsidR="004671E4" w:rsidRPr="00DD1433" w:rsidRDefault="00B7085B" w:rsidP="00BF795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FE6AED5">
          <v:rect id="_x0000_i1031" alt="" style="width:357.9pt;height:.05pt;mso-width-percent:0;mso-height-percent:0;mso-width-percent:0;mso-height-percent:0" o:hrpct="789" o:hralign="center" o:hrstd="t" o:hr="t" fillcolor="#a0a0a0" stroked="f"/>
        </w:pict>
      </w:r>
    </w:p>
    <w:p w14:paraId="132F1EC2" w14:textId="1AF4E6D8" w:rsidR="0094327A" w:rsidRPr="00DD1433" w:rsidRDefault="0094327A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10:</w:t>
      </w:r>
      <w:r w:rsid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11:</w:t>
      </w:r>
      <w:r w:rsid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</w:p>
    <w:p w14:paraId="664AD21F" w14:textId="38408F7C" w:rsidR="0094327A" w:rsidRPr="00DD1433" w:rsidRDefault="0094327A" w:rsidP="006D394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Session 6: Orbital Inflammation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o</w:t>
      </w:r>
      <w:r w:rsidR="005C27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pti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c neuritis 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and Scleritis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ab/>
        <w:t xml:space="preserve">       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Car</w:t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los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Pavesio (UK)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</w:t>
      </w:r>
      <w:r w:rsidR="00287C7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alérie 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Touitou</w:t>
      </w:r>
      <w:r w:rsidR="006D394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(France)</w:t>
      </w:r>
    </w:p>
    <w:p w14:paraId="5F6BEDAA" w14:textId="6169580C" w:rsidR="0094327A" w:rsidRPr="00DD1433" w:rsidRDefault="0045257A" w:rsidP="00943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Thyroid eye</w:t>
      </w:r>
      <w:r w:rsidR="009432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disease</w:t>
      </w:r>
      <w:r w:rsidR="008E1922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Jimmy Uddin (UK)</w:t>
      </w:r>
    </w:p>
    <w:p w14:paraId="4A897D01" w14:textId="447CD4EE" w:rsidR="0094327A" w:rsidRPr="00DD1433" w:rsidRDefault="0094327A" w:rsidP="00943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IgG4-related orbital disease</w:t>
      </w:r>
      <w:r w:rsidR="008E1922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894251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</w:t>
      </w:r>
      <w:r w:rsidR="00DD1433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ederico </w:t>
      </w:r>
      <w:r w:rsidR="00894251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Maestri (France)</w:t>
      </w:r>
    </w:p>
    <w:p w14:paraId="178D7EEF" w14:textId="6EC6CEAF" w:rsidR="0094327A" w:rsidRPr="00DD1433" w:rsidRDefault="0094327A" w:rsidP="00943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Necrotising and non-necrotising scleritis</w:t>
      </w:r>
      <w:r w:rsidR="008E1922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DD1433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Julie Gueudry (France)</w:t>
      </w:r>
    </w:p>
    <w:p w14:paraId="2A4B5C0F" w14:textId="07064D34" w:rsidR="0094327A" w:rsidRPr="00DD1433" w:rsidRDefault="00D977DB" w:rsidP="00943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Noninfectious o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ptic neuritis</w:t>
      </w:r>
      <w:r w:rsidR="008E1922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</w:t>
      </w:r>
      <w:r w:rsidR="00DD1433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alerie</w:t>
      </w:r>
      <w:r w:rsidR="004525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Touitou (France)</w:t>
      </w:r>
    </w:p>
    <w:p w14:paraId="28177EFF" w14:textId="41A4A920" w:rsidR="0094327A" w:rsidRPr="00DD1433" w:rsidRDefault="0094327A" w:rsidP="0094327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Multidisciplinary management (ophthalmology + rheumatology)</w:t>
      </w:r>
      <w:r w:rsidR="008E1922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</w:p>
    <w:p w14:paraId="286FC46B" w14:textId="37127C48" w:rsidR="0094327A" w:rsidRPr="00DD1433" w:rsidRDefault="00FF011D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Panel d</w:t>
      </w:r>
      <w:r w:rsidR="00B417BB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iscussion 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 Isabelle Hardy (Canada)</w:t>
      </w:r>
      <w:r w:rsidR="00DB54F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 Sebastien Abad (France)</w:t>
      </w:r>
    </w:p>
    <w:p w14:paraId="62CF1728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7306DC">
          <v:rect id="_x0000_i1030" alt="" style="width:357.9pt;height:.05pt;mso-width-percent:0;mso-height-percent:0;mso-width-percent:0;mso-height-percent:0" o:hrpct="789" o:hralign="center" o:hrstd="t" o:hr="t" fillcolor="#a0a0a0" stroked="f"/>
        </w:pict>
      </w:r>
    </w:p>
    <w:p w14:paraId="3DB85503" w14:textId="5D30F857" w:rsidR="0094327A" w:rsidRPr="00DD1433" w:rsidRDefault="0094327A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11:</w:t>
      </w:r>
      <w:r w:rsid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12:</w:t>
      </w:r>
      <w:r w:rsid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</w:t>
      </w:r>
    </w:p>
    <w:p w14:paraId="070E1F80" w14:textId="64FEE91F" w:rsidR="0094327A" w:rsidRPr="00993D14" w:rsidRDefault="0094327A" w:rsidP="00993D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993D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7: Ocular Surface Inflammation and Dry Eye</w:t>
      </w:r>
      <w:r w:rsidR="00993D1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.                         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</w:t>
      </w:r>
      <w:r w:rsidR="00287C7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hristophe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Baudouin</w:t>
      </w:r>
      <w:r w:rsidR="00E35A66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(President of the European Dry Eye Society)</w:t>
      </w:r>
      <w:r w:rsidR="00E35A66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Dry eye in autoimmune disease</w:t>
      </w:r>
      <w:r w:rsidR="00CC0DFB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</w:p>
    <w:p w14:paraId="6AD71D4F" w14:textId="77777777" w:rsidR="00053148" w:rsidRPr="000B3EF3" w:rsidRDefault="00053148" w:rsidP="00053148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Inflammation as a central mechanism of dry eye, Christophe Baudouin (France)</w:t>
      </w:r>
    </w:p>
    <w:p w14:paraId="7B1674CA" w14:textId="60BC9354" w:rsidR="000B3EF3" w:rsidRPr="00DD1433" w:rsidRDefault="000B3EF3" w:rsidP="00053148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Digital screen use in children : challenges for myopia progression and ocular surface, Dominique Br</w:t>
      </w:r>
      <w:r w:rsidR="008E7C12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e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mond-Gignac (France)</w:t>
      </w:r>
    </w:p>
    <w:p w14:paraId="5836E5F2" w14:textId="6EE0626E" w:rsidR="00053148" w:rsidRPr="00DD1433" w:rsidRDefault="00053148" w:rsidP="00053148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Biomarkers in ocular surface inflammation</w:t>
      </w:r>
      <w:r w:rsidR="000B3EF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: challenges and usefulness, Marlies Gijs (The Netherlands)</w:t>
      </w:r>
    </w:p>
    <w:p w14:paraId="055BB00E" w14:textId="10DDC2AC" w:rsidR="00053148" w:rsidRPr="00DD1433" w:rsidRDefault="00053148" w:rsidP="00053148">
      <w:pPr>
        <w:pStyle w:val="Paragraphedeliste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The role of microbiota in dry</w:t>
      </w:r>
      <w:r w:rsidR="00DD1433"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e</w:t>
      </w:r>
      <w:r w:rsidR="00DD1433"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>ye</w:t>
      </w:r>
      <w:r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val="fr-FR" w:eastAsia="fr-FR"/>
          <w14:ligatures w14:val="none"/>
        </w:rPr>
        <w:t xml:space="preserve"> disease, Marc Labetoulle (France)</w:t>
      </w:r>
    </w:p>
    <w:p w14:paraId="762A05D2" w14:textId="41F1AD6A" w:rsidR="00053148" w:rsidRPr="00DD1433" w:rsidRDefault="00783845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</w:t>
      </w:r>
      <w:r w:rsidR="0094327A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iscussion</w:t>
      </w:r>
      <w:r w:rsidR="00CC0DFB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</w:p>
    <w:p w14:paraId="77667385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BD191C5">
          <v:rect id="_x0000_i1029" alt="" style="width:357.9pt;height:.05pt;mso-width-percent:0;mso-height-percent:0;mso-width-percent:0;mso-height-percent:0" o:hrpct="789" o:hralign="center" o:hrstd="t" o:hr="t" fillcolor="#a0a0a0" stroked="f"/>
        </w:pict>
      </w:r>
    </w:p>
    <w:p w14:paraId="306AA58F" w14:textId="56BB4DD5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3:00</w:t>
      </w: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– 1</w:t>
      </w:r>
      <w:r w:rsidR="00DB54F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4:00</w:t>
      </w:r>
      <w:r w:rsidR="00993D1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Lunch</w:t>
      </w:r>
    </w:p>
    <w:p w14:paraId="090DED54" w14:textId="32D37C04" w:rsidR="00993D14" w:rsidRDefault="00993D14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4:00</w:t>
      </w: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5:00</w:t>
      </w:r>
    </w:p>
    <w:p w14:paraId="065E3CB0" w14:textId="359AA5EE" w:rsidR="0094327A" w:rsidRPr="000E20E5" w:rsidRDefault="00DB54FD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Industry Symposium - Founding Sponsor</w:t>
      </w:r>
      <w:r w:rsidR="0094327A" w:rsidRPr="000E20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Symposium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, </w:t>
      </w:r>
      <w:r w:rsidR="0094327A" w:rsidRPr="000E20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Alimera</w:t>
      </w:r>
    </w:p>
    <w:p w14:paraId="684AE854" w14:textId="77777777" w:rsidR="0094327A" w:rsidRPr="00DD1433" w:rsidRDefault="0094327A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Long-Acting Intravitreal Therapy in Non-Infectious Uveitis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/>
      </w:r>
      <w:r w:rsidRPr="00DD1433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Optimising Outcomes with Iluvien</w:t>
      </w:r>
    </w:p>
    <w:p w14:paraId="788DE97A" w14:textId="053B7E9D" w:rsidR="00993D14" w:rsidRPr="000E20E5" w:rsidRDefault="00B7085B" w:rsidP="000E20E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7F5B6167">
          <v:rect id="_x0000_i1028" alt="" style="width:357.9pt;height:.05pt;mso-width-percent:0;mso-height-percent:0;mso-width-percent:0;mso-height-percent:0" o:hrpct="789" o:hralign="center" o:hrstd="t" o:hr="t" fillcolor="#a0a0a0" stroked="f"/>
        </w:pict>
      </w:r>
    </w:p>
    <w:p w14:paraId="5C574E2B" w14:textId="69048FCF" w:rsidR="00993D14" w:rsidRDefault="00993D14" w:rsidP="004671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5:00</w:t>
      </w: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6:00</w:t>
      </w:r>
    </w:p>
    <w:p w14:paraId="5253BC01" w14:textId="7742E4FA" w:rsidR="0094327A" w:rsidRPr="00DD1433" w:rsidRDefault="0094327A" w:rsidP="004671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Session 8: Emerging Therapies and the Pipeline</w:t>
      </w:r>
      <w:r w:rsidR="004671E4"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</w:t>
      </w:r>
      <w:r w:rsidR="004671E4" w:rsidRP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ab/>
      </w:r>
      <w:r w:rsidR="00373E3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 xml:space="preserve">         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Alex </w:t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Fonollosa (Spain) 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+ </w:t>
      </w:r>
      <w:r w:rsidR="00BF7950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David Saadoun (France)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br/>
        <w:t>Multidisciplinary session with internists and rheumatologists</w:t>
      </w:r>
    </w:p>
    <w:p w14:paraId="1B4E08F3" w14:textId="3227BDCA" w:rsidR="00E35A66" w:rsidRPr="00DD1433" w:rsidRDefault="00E35A66" w:rsidP="004671E4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Introduction: Precision Immune Modulation in Uveitis</w:t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Colin Chu</w:t>
      </w:r>
      <w:r w:rsidR="0028257D"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(UK)</w:t>
      </w:r>
    </w:p>
    <w:p w14:paraId="2EEB7346" w14:textId="5FE73542" w:rsidR="00E577AD" w:rsidRPr="00E577AD" w:rsidRDefault="00E577AD" w:rsidP="00053148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E577AD">
        <w:rPr>
          <w:rFonts w:ascii="Times New Roman" w:hAnsi="Times New Roman" w:cs="Times New Roman"/>
          <w:b/>
          <w:bCs/>
          <w:lang w:val="en-US"/>
        </w:rPr>
        <w:t>Targeting ERAP to treat uveitis in the MHC-I-opathies. Jonas Kuiper (Netherlands)</w:t>
      </w:r>
    </w:p>
    <w:p w14:paraId="729A1C1B" w14:textId="033F4FF7" w:rsidR="00E35A66" w:rsidRPr="00DD1433" w:rsidRDefault="00E35A66" w:rsidP="00053148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Brepocitinib – TYK2/JAK1 inhibition</w:t>
      </w:r>
      <w:r w:rsidR="00053148" w:rsidRPr="00DD1433"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  <w:t xml:space="preserve"> </w:t>
      </w:r>
      <w:r w:rsidR="0028257D" w:rsidRPr="00DD1433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Elena Bolletta (Italy)</w:t>
      </w:r>
    </w:p>
    <w:p w14:paraId="4C4C35F2" w14:textId="56B4E6F4" w:rsidR="00053148" w:rsidRPr="00DD1433" w:rsidRDefault="00E35A66" w:rsidP="00053148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Bimekizumab – Dual IL-17A/F inhibition Carmen Secada </w:t>
      </w:r>
      <w:r w:rsidR="0028257D"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(Spain)</w:t>
      </w:r>
    </w:p>
    <w:p w14:paraId="2BAEA2AF" w14:textId="2E7B53D7" w:rsidR="00E35A66" w:rsidRPr="00DD1433" w:rsidRDefault="00E35A66" w:rsidP="00053148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b/>
          <w:bCs/>
          <w:kern w:val="0"/>
          <w:lang w:val="fr-FR" w:eastAsia="fr-FR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Port-Delivery Platform (PDP): Sustained Intraocular Drug Delivery </w:t>
      </w:r>
      <w:r w:rsidR="00053148" w:rsidRPr="00DD1433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Aude Couturier (France)</w:t>
      </w:r>
    </w:p>
    <w:p w14:paraId="24DD3E4C" w14:textId="064F4D8B" w:rsidR="00E577AD" w:rsidRPr="006C4746" w:rsidRDefault="0094327A" w:rsidP="0078384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Panel Discussion: </w:t>
      </w:r>
      <w:r w:rsidR="0078384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Luca Cimino (Italy), Abdulrahman Albloushi (Saudi Arabia)</w:t>
      </w:r>
    </w:p>
    <w:p w14:paraId="16E1A8F8" w14:textId="77777777" w:rsidR="00E577AD" w:rsidRPr="00E75191" w:rsidRDefault="00E577AD" w:rsidP="00E577AD">
      <w:pPr>
        <w:rPr>
          <w:lang w:val="en-US"/>
        </w:rPr>
      </w:pPr>
    </w:p>
    <w:p w14:paraId="5A4A7DF9" w14:textId="77777777" w:rsidR="00E577AD" w:rsidRPr="00DD1433" w:rsidRDefault="00E577AD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CC5FBF2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6B6DB01">
          <v:rect id="_x0000_i1027" alt="" style="width:357.9pt;height:.05pt;mso-width-percent:0;mso-height-percent:0;mso-width-percent:0;mso-height-percent:0" o:hrpct="789" o:hralign="center" o:hrstd="t" o:hr="t" fillcolor="#a0a0a0" stroked="f"/>
        </w:pict>
      </w:r>
    </w:p>
    <w:p w14:paraId="225F3A9F" w14:textId="0709BEC8" w:rsidR="0094327A" w:rsidRPr="00993D14" w:rsidRDefault="0094327A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6:05</w:t>
      </w:r>
      <w:r w:rsidRPr="00993D14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7:05</w:t>
      </w:r>
    </w:p>
    <w:p w14:paraId="78C133DE" w14:textId="759EDAA9" w:rsidR="0094327A" w:rsidRPr="00DD1433" w:rsidRDefault="0094327A" w:rsidP="004671E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Session 9: European Research Priorities and Collaborative Strategy</w:t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            </w:t>
      </w: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Pre-Prepared Strategic Working Session</w:t>
      </w:r>
      <w:r w:rsidR="0063558C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Talin </w:t>
      </w:r>
      <w:r w:rsidR="004671E4"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Barisani (Austria)</w:t>
      </w:r>
      <w:r w:rsidR="00DB54F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 Marc De Smet (Switzerland)</w:t>
      </w:r>
    </w:p>
    <w:p w14:paraId="26EFB24D" w14:textId="77777777" w:rsidR="0094327A" w:rsidRPr="00DD1433" w:rsidRDefault="0094327A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Pre-Meeting Work:</w:t>
      </w:r>
    </w:p>
    <w:p w14:paraId="5498081E" w14:textId="77777777" w:rsidR="0094327A" w:rsidRPr="00DD1433" w:rsidRDefault="0094327A" w:rsidP="009432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European-wide survey</w:t>
      </w:r>
    </w:p>
    <w:p w14:paraId="677C4010" w14:textId="77777777" w:rsidR="0094327A" w:rsidRPr="00DD1433" w:rsidRDefault="0094327A" w:rsidP="009432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Priority theme identification</w:t>
      </w:r>
    </w:p>
    <w:p w14:paraId="24B2857F" w14:textId="77777777" w:rsidR="0094327A" w:rsidRPr="00DD1433" w:rsidRDefault="0094327A" w:rsidP="009432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Rapporteur concept briefs</w:t>
      </w:r>
    </w:p>
    <w:p w14:paraId="6FB83140" w14:textId="77777777" w:rsidR="0094327A" w:rsidRPr="00DD1433" w:rsidRDefault="0094327A" w:rsidP="0094327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Draft proposals circulated in advance</w:t>
      </w:r>
    </w:p>
    <w:p w14:paraId="08465578" w14:textId="77777777" w:rsidR="0094327A" w:rsidRPr="00DD1433" w:rsidRDefault="0094327A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Session Structure:</w:t>
      </w:r>
    </w:p>
    <w:p w14:paraId="0D49A1C2" w14:textId="77777777" w:rsidR="0094327A" w:rsidRPr="00DD1433" w:rsidRDefault="0094327A" w:rsidP="009432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Summary of survey findings</w:t>
      </w:r>
    </w:p>
    <w:p w14:paraId="5CCF35B0" w14:textId="77777777" w:rsidR="0094327A" w:rsidRPr="00DD1433" w:rsidRDefault="0094327A" w:rsidP="009432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Focused topic presentations</w:t>
      </w:r>
    </w:p>
    <w:p w14:paraId="144B9335" w14:textId="77777777" w:rsidR="0094327A" w:rsidRPr="00DD1433" w:rsidRDefault="0094327A" w:rsidP="009432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Structured breakout discussions</w:t>
      </w:r>
    </w:p>
    <w:p w14:paraId="325B0BCE" w14:textId="77777777" w:rsidR="0094327A" w:rsidRPr="00DD1433" w:rsidRDefault="0094327A" w:rsidP="0094327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Consensus vote and action plan</w:t>
      </w:r>
    </w:p>
    <w:p w14:paraId="69E0B679" w14:textId="77777777" w:rsidR="0094327A" w:rsidRPr="00DD1433" w:rsidRDefault="0094327A" w:rsidP="009432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Deliverable: Defined EUSOI Research Roadmap 2026–2028</w:t>
      </w:r>
    </w:p>
    <w:p w14:paraId="2FD9A372" w14:textId="77777777" w:rsidR="004671E4" w:rsidRDefault="004671E4" w:rsidP="004671E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59DA6F74" w14:textId="77777777" w:rsidR="004671E4" w:rsidRPr="00DD1433" w:rsidRDefault="004671E4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6CC53B96" w14:textId="27754B6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F43495">
          <v:rect id="_x0000_i1026" alt="" style="width:357.9pt;height:.05pt;mso-width-percent:0;mso-height-percent:0;mso-width-percent:0;mso-height-percent:0" o:hrpct="789" o:hralign="center" o:hrstd="t" o:hr="t" fillcolor="#a0a0a0" stroked="f"/>
        </w:pict>
      </w:r>
    </w:p>
    <w:p w14:paraId="658BDE74" w14:textId="5D58246F" w:rsidR="0094327A" w:rsidRPr="00DD1433" w:rsidRDefault="0094327A" w:rsidP="0094327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</w:t>
      </w:r>
      <w:r w:rsidR="000E20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7:</w:t>
      </w:r>
      <w:r w:rsidR="00DB54FD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10</w:t>
      </w:r>
      <w:r w:rsidRPr="00DD143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 xml:space="preserve"> – 1</w:t>
      </w:r>
      <w:r w:rsidR="000E20E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8:00</w:t>
      </w:r>
    </w:p>
    <w:p w14:paraId="41E1F6CF" w14:textId="4F6EB65B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Session 10: EUSOI Society Session (45 Minutes)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Ex</w:t>
      </w:r>
      <w:r w:rsidR="00645F15" w:rsidRPr="00DD14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ecutive</w:t>
      </w:r>
      <w:r w:rsidR="00C36FAF" w:rsidRPr="00DD14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Board</w:t>
      </w:r>
    </w:p>
    <w:p w14:paraId="14C647E8" w14:textId="77777777" w:rsidR="0094327A" w:rsidRPr="00DD1433" w:rsidRDefault="0094327A" w:rsidP="009432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Summary of strategic outcomes</w:t>
      </w:r>
    </w:p>
    <w:p w14:paraId="15C1478E" w14:textId="77777777" w:rsidR="0094327A" w:rsidRPr="00DD1433" w:rsidRDefault="0094327A" w:rsidP="009432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Governance and committee structure</w:t>
      </w:r>
    </w:p>
    <w:p w14:paraId="32E2D5DF" w14:textId="77777777" w:rsidR="0094327A" w:rsidRPr="00DD1433" w:rsidRDefault="0094327A" w:rsidP="009432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Education and fellowship initiatives</w:t>
      </w:r>
    </w:p>
    <w:p w14:paraId="4333AA32" w14:textId="77777777" w:rsidR="0094327A" w:rsidRPr="00DD1433" w:rsidRDefault="0094327A" w:rsidP="009432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Strategic roadmap 2026–2028</w:t>
      </w:r>
    </w:p>
    <w:p w14:paraId="3015265E" w14:textId="77777777" w:rsidR="0094327A" w:rsidRPr="00DD1433" w:rsidRDefault="0094327A" w:rsidP="0094327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Member engagement and future meetings</w:t>
      </w:r>
    </w:p>
    <w:p w14:paraId="366DB4B2" w14:textId="77777777" w:rsidR="0094327A" w:rsidRPr="00DD1433" w:rsidRDefault="00B7085B" w:rsidP="0094327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54E632">
          <v:rect id="_x0000_i1025" alt="" style="width:357.9pt;height:.05pt;mso-width-percent:0;mso-height-percent:0;mso-width-percent:0;mso-height-percent:0" o:hrpct="789" o:hralign="center" o:hrstd="t" o:hr="t" fillcolor="#a0a0a0" stroked="f"/>
        </w:pict>
      </w:r>
    </w:p>
    <w:p w14:paraId="29B9F49F" w14:textId="53E4B380" w:rsidR="0094327A" w:rsidRPr="00DD1433" w:rsidRDefault="0094327A" w:rsidP="0094327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1</w:t>
      </w:r>
      <w:r w:rsidR="000E20E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8:00</w:t>
      </w:r>
    </w:p>
    <w:p w14:paraId="6277D113" w14:textId="4C1824CF" w:rsidR="007E784C" w:rsidRDefault="0094327A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DD143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Closing Remarks</w:t>
      </w:r>
    </w:p>
    <w:p w14:paraId="205C73D8" w14:textId="77777777" w:rsidR="00287C75" w:rsidRPr="00DD1433" w:rsidRDefault="00287C75" w:rsidP="0094327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</w:p>
    <w:p w14:paraId="78A34DF3" w14:textId="36F95BF3" w:rsidR="007E784C" w:rsidRDefault="007E784C" w:rsidP="0094327A">
      <w:pPr>
        <w:spacing w:before="100" w:beforeAutospacing="1" w:after="100" w:afterAutospacing="1" w:line="240" w:lineRule="auto"/>
        <w:outlineLvl w:val="2"/>
        <w:rPr>
          <w:rFonts w:ascii="Times New Roman" w:hAnsi="Times New Roman" w:cs="Times New Roman"/>
        </w:rPr>
      </w:pPr>
      <w:r w:rsidRPr="00DD1433">
        <w:rPr>
          <w:rFonts w:ascii="Times New Roman" w:hAnsi="Times New Roman" w:cs="Times New Roman"/>
          <w:noProof/>
        </w:rPr>
        <w:drawing>
          <wp:inline distT="0" distB="0" distL="0" distR="0" wp14:anchorId="174943FC" wp14:editId="52FF35CB">
            <wp:extent cx="5731510" cy="2076450"/>
            <wp:effectExtent l="0" t="0" r="0" b="6350"/>
            <wp:docPr id="485094075" name="Image 1" descr="Une image contenant personne, habits, homme, group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094075" name="Image 1" descr="Une image contenant personne, habits, homme, groupe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0D313" w14:textId="63812E9E" w:rsidR="00287C75" w:rsidRPr="00287C75" w:rsidRDefault="00287C75" w:rsidP="00287C75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</w:rPr>
      </w:pPr>
      <w:r w:rsidRPr="00287C75">
        <w:rPr>
          <w:rFonts w:ascii="Times New Roman" w:hAnsi="Times New Roman" w:cs="Times New Roman"/>
          <w:b/>
          <w:bCs/>
        </w:rPr>
        <w:t>Paris, September 2025</w:t>
      </w:r>
    </w:p>
    <w:sectPr w:rsidR="00287C75" w:rsidRPr="00287C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6231B"/>
    <w:multiLevelType w:val="multilevel"/>
    <w:tmpl w:val="D16E2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4E658B"/>
    <w:multiLevelType w:val="multilevel"/>
    <w:tmpl w:val="9636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E531D"/>
    <w:multiLevelType w:val="multilevel"/>
    <w:tmpl w:val="850C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A02A2"/>
    <w:multiLevelType w:val="multilevel"/>
    <w:tmpl w:val="4DC0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CC74B9"/>
    <w:multiLevelType w:val="multilevel"/>
    <w:tmpl w:val="45343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7F6B91"/>
    <w:multiLevelType w:val="multilevel"/>
    <w:tmpl w:val="D6727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2D21B63"/>
    <w:multiLevelType w:val="multilevel"/>
    <w:tmpl w:val="B6DC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DEB390B"/>
    <w:multiLevelType w:val="multilevel"/>
    <w:tmpl w:val="1E2CE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24F2BD9"/>
    <w:multiLevelType w:val="multilevel"/>
    <w:tmpl w:val="AF84C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3A87720"/>
    <w:multiLevelType w:val="multilevel"/>
    <w:tmpl w:val="9AF6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A558D"/>
    <w:multiLevelType w:val="multilevel"/>
    <w:tmpl w:val="8D649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91639"/>
    <w:multiLevelType w:val="multilevel"/>
    <w:tmpl w:val="95B85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3809674">
    <w:abstractNumId w:val="2"/>
  </w:num>
  <w:num w:numId="2" w16cid:durableId="2113012442">
    <w:abstractNumId w:val="7"/>
  </w:num>
  <w:num w:numId="3" w16cid:durableId="1014264972">
    <w:abstractNumId w:val="1"/>
  </w:num>
  <w:num w:numId="4" w16cid:durableId="2093315749">
    <w:abstractNumId w:val="11"/>
  </w:num>
  <w:num w:numId="5" w16cid:durableId="2068870319">
    <w:abstractNumId w:val="9"/>
  </w:num>
  <w:num w:numId="6" w16cid:durableId="1610963559">
    <w:abstractNumId w:val="4"/>
  </w:num>
  <w:num w:numId="7" w16cid:durableId="1518227050">
    <w:abstractNumId w:val="10"/>
  </w:num>
  <w:num w:numId="8" w16cid:durableId="604535077">
    <w:abstractNumId w:val="0"/>
  </w:num>
  <w:num w:numId="9" w16cid:durableId="224533867">
    <w:abstractNumId w:val="5"/>
  </w:num>
  <w:num w:numId="10" w16cid:durableId="252395478">
    <w:abstractNumId w:val="6"/>
  </w:num>
  <w:num w:numId="11" w16cid:durableId="501435822">
    <w:abstractNumId w:val="3"/>
  </w:num>
  <w:num w:numId="12" w16cid:durableId="10129491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27A"/>
    <w:rsid w:val="00023751"/>
    <w:rsid w:val="00046A8A"/>
    <w:rsid w:val="00053148"/>
    <w:rsid w:val="0007118F"/>
    <w:rsid w:val="00071727"/>
    <w:rsid w:val="000A3142"/>
    <w:rsid w:val="000B3EF3"/>
    <w:rsid w:val="000E20E5"/>
    <w:rsid w:val="00101847"/>
    <w:rsid w:val="0015059D"/>
    <w:rsid w:val="00151AC8"/>
    <w:rsid w:val="001A2762"/>
    <w:rsid w:val="001F7CF2"/>
    <w:rsid w:val="00204DEC"/>
    <w:rsid w:val="00223589"/>
    <w:rsid w:val="0028257D"/>
    <w:rsid w:val="00287C75"/>
    <w:rsid w:val="00312583"/>
    <w:rsid w:val="00322427"/>
    <w:rsid w:val="00326164"/>
    <w:rsid w:val="00334D84"/>
    <w:rsid w:val="00354E8F"/>
    <w:rsid w:val="00373E3B"/>
    <w:rsid w:val="00384245"/>
    <w:rsid w:val="00392C97"/>
    <w:rsid w:val="003A21D7"/>
    <w:rsid w:val="003B5CE0"/>
    <w:rsid w:val="003D0407"/>
    <w:rsid w:val="003E3D94"/>
    <w:rsid w:val="003F06A6"/>
    <w:rsid w:val="00435649"/>
    <w:rsid w:val="004367CD"/>
    <w:rsid w:val="0044522E"/>
    <w:rsid w:val="0045257A"/>
    <w:rsid w:val="00457A43"/>
    <w:rsid w:val="004671E4"/>
    <w:rsid w:val="004D7A23"/>
    <w:rsid w:val="004E2D32"/>
    <w:rsid w:val="004E352E"/>
    <w:rsid w:val="00500FCD"/>
    <w:rsid w:val="005100B8"/>
    <w:rsid w:val="00523C39"/>
    <w:rsid w:val="0056321C"/>
    <w:rsid w:val="005640DB"/>
    <w:rsid w:val="005C275A"/>
    <w:rsid w:val="005C737B"/>
    <w:rsid w:val="005E3F15"/>
    <w:rsid w:val="006147A1"/>
    <w:rsid w:val="0063558C"/>
    <w:rsid w:val="00645F15"/>
    <w:rsid w:val="006C4746"/>
    <w:rsid w:val="006C6716"/>
    <w:rsid w:val="006D394C"/>
    <w:rsid w:val="006D7F6E"/>
    <w:rsid w:val="006E3A86"/>
    <w:rsid w:val="006F0E43"/>
    <w:rsid w:val="00715C86"/>
    <w:rsid w:val="00717A8C"/>
    <w:rsid w:val="0076540B"/>
    <w:rsid w:val="00783845"/>
    <w:rsid w:val="007C13C0"/>
    <w:rsid w:val="007E784C"/>
    <w:rsid w:val="00820CCE"/>
    <w:rsid w:val="00842E9F"/>
    <w:rsid w:val="00862AE4"/>
    <w:rsid w:val="00866FC3"/>
    <w:rsid w:val="00894251"/>
    <w:rsid w:val="00897CB1"/>
    <w:rsid w:val="008B180F"/>
    <w:rsid w:val="008B3DEB"/>
    <w:rsid w:val="008D30AB"/>
    <w:rsid w:val="008E1922"/>
    <w:rsid w:val="008E7C12"/>
    <w:rsid w:val="008F121E"/>
    <w:rsid w:val="00933449"/>
    <w:rsid w:val="00933D41"/>
    <w:rsid w:val="0094327A"/>
    <w:rsid w:val="00972587"/>
    <w:rsid w:val="009733C2"/>
    <w:rsid w:val="009758DC"/>
    <w:rsid w:val="00993D14"/>
    <w:rsid w:val="009A05B4"/>
    <w:rsid w:val="009A52D8"/>
    <w:rsid w:val="009B0D2A"/>
    <w:rsid w:val="009D2838"/>
    <w:rsid w:val="009E49FA"/>
    <w:rsid w:val="009E6F02"/>
    <w:rsid w:val="009F29FB"/>
    <w:rsid w:val="00A16171"/>
    <w:rsid w:val="00A656B7"/>
    <w:rsid w:val="00AC75B1"/>
    <w:rsid w:val="00AF4B80"/>
    <w:rsid w:val="00AF6E06"/>
    <w:rsid w:val="00B32E9A"/>
    <w:rsid w:val="00B417BB"/>
    <w:rsid w:val="00B50427"/>
    <w:rsid w:val="00B7085B"/>
    <w:rsid w:val="00B8225F"/>
    <w:rsid w:val="00BA03BB"/>
    <w:rsid w:val="00BA51EE"/>
    <w:rsid w:val="00BB012A"/>
    <w:rsid w:val="00BD1C68"/>
    <w:rsid w:val="00BD421B"/>
    <w:rsid w:val="00BF7950"/>
    <w:rsid w:val="00C36FAF"/>
    <w:rsid w:val="00C412F0"/>
    <w:rsid w:val="00C73264"/>
    <w:rsid w:val="00C806D8"/>
    <w:rsid w:val="00CA60DC"/>
    <w:rsid w:val="00CA755A"/>
    <w:rsid w:val="00CC0DFB"/>
    <w:rsid w:val="00D00734"/>
    <w:rsid w:val="00D01147"/>
    <w:rsid w:val="00D159B2"/>
    <w:rsid w:val="00D514A4"/>
    <w:rsid w:val="00D61501"/>
    <w:rsid w:val="00D977DB"/>
    <w:rsid w:val="00DB54FD"/>
    <w:rsid w:val="00DD13AC"/>
    <w:rsid w:val="00DD1433"/>
    <w:rsid w:val="00DF2701"/>
    <w:rsid w:val="00E35A66"/>
    <w:rsid w:val="00E577AD"/>
    <w:rsid w:val="00E65E92"/>
    <w:rsid w:val="00E666CE"/>
    <w:rsid w:val="00EA6FF2"/>
    <w:rsid w:val="00EB4428"/>
    <w:rsid w:val="00EC6994"/>
    <w:rsid w:val="00F1190C"/>
    <w:rsid w:val="00F14BB8"/>
    <w:rsid w:val="00F15B46"/>
    <w:rsid w:val="00F84880"/>
    <w:rsid w:val="00F922AE"/>
    <w:rsid w:val="00FA7431"/>
    <w:rsid w:val="00FC2AE6"/>
    <w:rsid w:val="00FE36F7"/>
    <w:rsid w:val="00FF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BE824"/>
  <w15:chartTrackingRefBased/>
  <w15:docId w15:val="{F706AB08-8571-4E42-90D2-8B69D6A5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43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43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43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43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43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43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43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43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43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3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43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43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4327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4327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4327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4327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4327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4327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43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43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43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43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43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4327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4327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4327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43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4327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4327A"/>
    <w:rPr>
      <w:b/>
      <w:bCs/>
      <w:smallCaps/>
      <w:color w:val="0F4761" w:themeColor="accent1" w:themeShade="BF"/>
      <w:spacing w:val="5"/>
    </w:rPr>
  </w:style>
  <w:style w:type="character" w:customStyle="1" w:styleId="gi">
    <w:name w:val="gi"/>
    <w:basedOn w:val="Policepardfaut"/>
    <w:rsid w:val="007E7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7</Pages>
  <Words>834</Words>
  <Characters>5491</Characters>
  <Application>Microsoft Office Word</Application>
  <DocSecurity>0</DocSecurity>
  <Lines>196</Lines>
  <Paragraphs>140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Pavesio</dc:creator>
  <cp:keywords/>
  <dc:description/>
  <cp:lastModifiedBy>Bahram Bodaghi</cp:lastModifiedBy>
  <cp:revision>43</cp:revision>
  <dcterms:created xsi:type="dcterms:W3CDTF">2026-04-05T08:33:00Z</dcterms:created>
  <dcterms:modified xsi:type="dcterms:W3CDTF">2026-07-27T16:41:00Z</dcterms:modified>
</cp:coreProperties>
</file>